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6CFBA">
      <w:pPr>
        <w:keepNext/>
        <w:keepLines w:val="0"/>
        <w:widowControl/>
        <w:suppressLineNumbers w:val="0"/>
        <w:snapToGrid w:val="0"/>
        <w:ind w:left="0" w:leftChars="0" w:right="0" w:rightChars="0" w:firstLine="0" w:firstLineChars="0"/>
        <w:jc w:val="both"/>
        <w:textAlignment w:val="center"/>
        <w:rPr>
          <w:rFonts w:hint="default"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t>附</w:t>
      </w:r>
      <w:bookmarkStart w:id="0" w:name="_GoBack"/>
      <w:bookmarkEnd w:id="0"/>
      <w:r>
        <w:rPr>
          <w:rFonts w:hint="eastAsia" w:ascii="宋体" w:hAnsi="宋体" w:eastAsia="宋体" w:cs="宋体"/>
          <w:b w:val="0"/>
          <w:bCs w:val="0"/>
          <w:i w:val="0"/>
          <w:iCs w:val="0"/>
          <w:color w:val="000000"/>
          <w:kern w:val="0"/>
          <w:sz w:val="32"/>
          <w:szCs w:val="32"/>
          <w:u w:val="none"/>
          <w:lang w:val="en-US" w:eastAsia="zh-CN" w:bidi="ar"/>
        </w:rPr>
        <w:t>件：</w:t>
      </w:r>
    </w:p>
    <w:tbl>
      <w:tblPr>
        <w:tblStyle w:val="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854"/>
        <w:gridCol w:w="818"/>
        <w:gridCol w:w="976"/>
        <w:gridCol w:w="2700"/>
        <w:gridCol w:w="539"/>
        <w:gridCol w:w="541"/>
        <w:gridCol w:w="546"/>
        <w:gridCol w:w="1012"/>
      </w:tblGrid>
      <w:tr w14:paraId="75D6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71" w:type="dxa"/>
            <w:gridSpan w:val="9"/>
            <w:tcBorders>
              <w:top w:val="nil"/>
              <w:left w:val="nil"/>
              <w:bottom w:val="nil"/>
              <w:right w:val="nil"/>
            </w:tcBorders>
            <w:shd w:val="clear" w:color="auto" w:fill="auto"/>
            <w:noWrap/>
            <w:vAlign w:val="center"/>
          </w:tcPr>
          <w:p w14:paraId="24159118">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哈尔滨技师学院（哈尔滨劳动技师学院）广播系统维修改造项目</w:t>
            </w:r>
          </w:p>
        </w:tc>
      </w:tr>
      <w:tr w14:paraId="306B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7"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EF7E2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9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221294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81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B3D925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02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6BD7D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257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E27F39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产品特点描述</w:t>
            </w:r>
          </w:p>
        </w:tc>
        <w:tc>
          <w:tcPr>
            <w:tcW w:w="55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CE26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56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783B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6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FC4B1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97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3AEEAD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r>
      <w:tr w14:paraId="1894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E8B14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ADE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数字调音台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B41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慧明</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2F4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MX16</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49B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本产品是一款全功能小型数字调音台，具有体积小、显示直观、操作简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便的优势。产品采用第四代浮点SHARC处理器，24BIT/192KHz AD/DA，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内置回声、混响效果器，带混音、延时、GEQ等功能。本产品配备了一个7寸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高清触摸屏和9个100mm电动推子，操控快速直观。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特性：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12路单声道话筒/线路通道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2路立体声线路通道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1路SPIDFI输入/输出通道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1路AES/EBU输出通道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6路可自定义分配的XLR输出端口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9条混音母线（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4条AUX总线，4条GROUP总线，1条MAIN总线）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2条FX总线（效果发送总线）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1个31段GEQ（图示均衡）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1个耳机监听输出端口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1个USB口，支持U盘音乐播放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1个7寸1024x600的触摸屏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9个100mm行程的电动推子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3个快捷模式调用键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1个RS232口，支持中控控制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支持蓝牙/USB播放、场景保存与调用</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71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FB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4963">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E0D9CE">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2B67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0439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01E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电源时间管理器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D31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慧明</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F9A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S214</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FDE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可自由设置，每路8组循环定时开关。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3.▼支持面板LOCK锁定功能，防止误操作。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4.▼内置时钟芯片，可根据日期时间定时设置自动开关机，不需人为操作。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5.▼支持多台设备级联顺序控制，级联自动检测设备。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6.▼配置232接口、485接口，支持外部中控设备控制。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7.▼每台设备自带ID设置和检测，可实现远程集中控制。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8.▼10组设备开关场景数据保存/调用，场景管理应用简单便捷。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9.▼欠压、超压检测及报警。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10.▼总功率40A大功率设计，1-7路带独立滤波器（选配）最大支持30A功率，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11.▼电脑、苹果手机、安卓手机控制，网络控制现场操作无拘束，得心应手。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▼带有外部触发，可对接中控设备实现的开/关机</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B3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39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5997">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817D19">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7062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FAF25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52A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专业功放机</w:t>
            </w:r>
          </w:p>
        </w:tc>
        <w:tc>
          <w:tcPr>
            <w:tcW w:w="817" w:type="dxa"/>
            <w:tcBorders>
              <w:top w:val="nil"/>
              <w:left w:val="nil"/>
              <w:bottom w:val="nil"/>
              <w:right w:val="nil"/>
            </w:tcBorders>
            <w:shd w:val="clear" w:color="auto" w:fill="auto"/>
            <w:vAlign w:val="center"/>
          </w:tcPr>
          <w:p w14:paraId="030FD3B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PVHK</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775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D1500</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CA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Stereo 8Ω立体声功率：2x1500W，Stereo 4Ω立体声功率：2x2500W，Bridge 8Ω桥接功率： 5000W，Frequency response频率响应(+0/-0.3dB,1W/8Ω)：5Hz-22KHz(±1dB)，Distortion(tylcal)谐波失真 Less than 0.06%，Distortion(SMPTE)谐波失真 Less than 0.05%，S/Nratio(A weighted)信噪比：&gt;100dB，Damping factor阻尼系数：&gt;1200，Crosstalk@rated output 8Ω1KHz(分离度）  &gt;75dB，Input connectors输入接口：3-pinXLR.1/4 TRS，Cooling fashion冷却方式：无级调速风扇，气流从后板输出 ，Controlled slew rate转换速率：20V/uS电源规格：交流220V(±10%)，Input impedance输入阻抗:10Kohms unbalanced 20Kohms balanced，Mains power supply电源输入：220-240V～50Hz/110-120V～60Hz(70-280～MAX)，Heigh(高度)：2U（铁/铝面板），尺寸(高  长  深)(mm)：H88*W483*D22，Gross weight净重：5kg</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AA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6</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6E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615A">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65C308">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6838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3672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2BB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四进六</w:t>
            </w:r>
            <w:r>
              <w:rPr>
                <w:rFonts w:hint="eastAsia" w:ascii="宋体" w:hAnsi="宋体" w:eastAsia="宋体" w:cs="宋体"/>
                <w:i w:val="0"/>
                <w:iCs w:val="0"/>
                <w:color w:val="000000"/>
                <w:kern w:val="0"/>
                <w:sz w:val="16"/>
                <w:szCs w:val="20"/>
                <w:u w:val="none"/>
                <w:lang w:val="en-US" w:eastAsia="zh-CN" w:bidi="ar"/>
              </w:rPr>
              <w:br w:type="textWrapping"/>
            </w:r>
            <w:r>
              <w:rPr>
                <w:rFonts w:hint="eastAsia" w:ascii="宋体" w:hAnsi="宋体" w:eastAsia="宋体" w:cs="宋体"/>
                <w:i w:val="0"/>
                <w:iCs w:val="0"/>
                <w:color w:val="000000"/>
                <w:kern w:val="0"/>
                <w:sz w:val="16"/>
                <w:szCs w:val="20"/>
                <w:u w:val="none"/>
                <w:lang w:val="en-US" w:eastAsia="zh-CN" w:bidi="ar"/>
              </w:rPr>
              <w:t>出处理器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081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慧明</w:t>
            </w:r>
          </w:p>
        </w:tc>
        <w:tc>
          <w:tcPr>
            <w:tcW w:w="1024" w:type="dxa"/>
            <w:tcBorders>
              <w:top w:val="nil"/>
              <w:left w:val="nil"/>
              <w:bottom w:val="nil"/>
              <w:right w:val="nil"/>
            </w:tcBorders>
            <w:shd w:val="clear" w:color="auto" w:fill="auto"/>
            <w:noWrap/>
            <w:vAlign w:val="center"/>
          </w:tcPr>
          <w:p w14:paraId="44EE92F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DAP 4060 III</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464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1000MS,小于10MS,步距为21US,大于10MS,步距为1MS.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极性同相（+）反相（-）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均衡每路输入通道有31段GEQ和10段PEQ.在PEQ状态下调整参数为:中心频率点：20Hz-20KHz，,步进:1Hz,,增益：±20dB，步距：0.1dB.Q值:0.404到28.8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每个输出通道功能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静每个通道设立单独静音控制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混合每个输出通道可单独选择不同的输入通道，也可以选择输入通道的任意组合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增益调节范围：-36dB到+12dB，步距为0.1dB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延时 每个输入通道有单独延时控制，调节范围0-1000ms.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极性同相（+）反相（-）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均衡每个通道可设10段均衡，有PEQ/LO-shelf/Hi-shelf可选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分频器低通滤波器（LPF）, 高通滤波器（HPF）,  滤波器类型(PF Mode)：LinkwitzRiley/Bessel/Butterworth,分频点：20Hz-20KHz  ,                                                                         衰减斜率：12dB/oct、18dB/oct、24dB/oct、48dB/oct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限幅器每个输出通道可单独设置压缩器,可调整参数为:门限值：±20dBμ，步距Step:0.05dBμ, 起动时间：03ms-100ms，&lt;1ms步距:0.1ms；&gt;1ms，步距:1ms  ,释放时间：2倍、4倍、6倍、8倍、16倍、32倍起动时间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輸入/輸出接口：输入：XLR母卡侬座       输出： XLR  公卡侬座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处理器：255MHz 主频 96KHz采样频率32-bit DSP处理器，24-bitA/D及D/A转换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显示：2X24LCD蓝色背光显示设置,8段LED显示输入/输出电平显示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输入阻抗：平衡：20KΩ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输出阻抗：平衡：100Ω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输入范围：≤17dBu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频率响应：20Hz-20KHz(0~-0.5dB)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信噪比：＞110dB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失真度：＜0.01%     （Output=0dBu/1KHz）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分离度：＞80dB(1KHz)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PC 接口：面板1个USB接口，后板2个RS485接口（RJ-45座）,RS232接口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功耗：≤30W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电源：AC 90V/240V  50Hz/60Hz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净重：4.1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45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2</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31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E4E0">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8F27EE">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7EDE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8FFD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E1D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无线</w:t>
            </w:r>
            <w:r>
              <w:rPr>
                <w:rFonts w:hint="eastAsia" w:ascii="宋体" w:hAnsi="宋体" w:eastAsia="宋体" w:cs="宋体"/>
                <w:i w:val="0"/>
                <w:iCs w:val="0"/>
                <w:color w:val="000000"/>
                <w:kern w:val="0"/>
                <w:sz w:val="16"/>
                <w:szCs w:val="20"/>
                <w:u w:val="none"/>
                <w:lang w:val="en-US" w:eastAsia="zh-CN" w:bidi="ar"/>
              </w:rPr>
              <w:br w:type="textWrapping"/>
            </w:r>
            <w:r>
              <w:rPr>
                <w:rFonts w:hint="eastAsia" w:ascii="宋体" w:hAnsi="宋体" w:eastAsia="宋体" w:cs="宋体"/>
                <w:i w:val="0"/>
                <w:iCs w:val="0"/>
                <w:color w:val="000000"/>
                <w:kern w:val="0"/>
                <w:sz w:val="16"/>
                <w:szCs w:val="20"/>
                <w:u w:val="none"/>
                <w:lang w:val="en-US" w:eastAsia="zh-CN" w:bidi="ar"/>
              </w:rPr>
              <w:t>手持话筒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007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DEIYUS</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781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AC-6500</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C57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超远距离产品，外观新颖，高保真音质；直线距离150-200米，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真分集超远距离200米无死角，一键扫描最干净频率，简化安装调试难度。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数字导频+ID身份码验证杜绝串频干扰迹象。工作频率模组化无需人工编排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产品特点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专为现场专业演出而设计的，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采用真分集设计，内置天线放大器，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可实现多机级连使用，多机级连只使用两条天线,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具备超强抗干扰能力和宽阔稳定信号收发能力，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专业级声音还原技术频响达到30Hz~18KHz,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智能音量压缩，实现大动态声音传输、超低背景噪声，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即便在复杂的环境中都可将人声发挥得淋漓尽致,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灵活的发射器频率设置和音量设置功能，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音量设置可针对演出、采访、会议等不同使用模式,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更有先进自动频率锁定功能，能快速、精确销定所需的工作频率,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背光LED动态液晶显示屏，直观显示工作状态。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接收机技术参数：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接收方式：  自动调频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震荡方式： PLL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天线输入 ：(50 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极联输出： (50 Ω) 0dBm±2dB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中频： 110 MHz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灵敏度： 12 dBuV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杂散抑制： ≥75dB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最大输出电平： +10dBV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供电量： 12V DC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工作电流： ≤ 500mA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发射器技术参数：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手持麦克风内置螺旋天线，腰挂发射器采用1/4波长鞭状天线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输出功率：高功率100mW,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低功率: 30mW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拾音头： 动圈式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杂散抑制： -60dB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供电量： 两节5号AA碱性电池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技术参数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调制方式： 宽带调频（FM）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频率范围： 640-690MHZ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信道数目： 200个预置频道，通道间隔250KHz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综合信噪比： 105dB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相邻信道摄制：≥70dB(干扰信号)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接收方式： 自动选讯接收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最大输出电平：+10dBV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拾音头：动圈式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输出功率：高功率100mW/低功率30mW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灵敏度：可调灵敏度</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D0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C1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B80C">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1A3787">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2ABC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4C11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E05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无线放大器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0FD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DEIYUS</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C28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UHF-003</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D20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12通道天线放大器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1,专业工程400米超远距离，满足你对距离的要求。距离更远，信号更稳定，表演更自由。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2,全频段覆盖，兼容性更强。UHF 470-960MHz频段，兼容市面上所有U段话筒（包括森海塞尔，舒尔，咪宝，BBS等国际品牌）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3,更长翼展，360度无死角，信号接收范围更开阔。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4,适用场景：舞台演出，运动场工程，学校广播,大型会议等。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本机是一个具有放大功能的UHF天线分配系统，它能够通过将一对天线拆分给无线接收机来扩展无线话筒系统的功能。它还能够放大射频信号以补偿。因为将信号功率分配给多个输出接头，而导致的插入损失，还具有能够为UHF无线系统供电的电源插头。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系统功能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（1）扩展能力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天线分配系统专门用于大型UHF无线系统，分配器主机和天线均内置高线性度、低噪声放大芯片，可以补偿分配或天线延长线造成的信号衰减，每个单元能够让5-8个无线接收机使用相同的两条天线。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（2）兼容性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天线分配系统内置UHF宽带带通滤波器，能够与兼容频率范围内工作的所有无线麦克风接收机兼容。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（3）级联端口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两个50ΩBNC型天线级联端口，能够额外连接一台天线分配系统或者一台无线接收机。大型无线系统可以在使用一对天线的情况下工作。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（4）内置高线性度、宽带可调衰减器，可手动设置0-20dB输入信号衰减，以适用于各种强干扰场合。面板内置超大字体LCD屏，以指示当前设定之衰减值。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技术指标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天线类型：指向性天线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工作频带：470MHz-960MHz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天线增益：0dB/12dB典型(切换)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分配器增益：0dB典型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阻抗：50欧姆典型</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488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18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A8DF">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CCB60C">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18AE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C583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B93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施工辅材</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3DF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定制</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3B1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定制</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AF7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音响施工辅助材料</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02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FD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批</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0619">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067FCD">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61C0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F1AA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65D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安装检测调试费</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940F">
            <w:pPr>
              <w:keepNext/>
              <w:snapToGrid w:val="0"/>
              <w:ind w:left="0" w:leftChars="0" w:right="0" w:rightChars="0" w:firstLine="0" w:firstLineChars="0"/>
              <w:jc w:val="left"/>
              <w:rPr>
                <w:rFonts w:hint="eastAsia" w:ascii="宋体" w:hAnsi="宋体" w:eastAsia="宋体" w:cs="宋体"/>
                <w:i w:val="0"/>
                <w:iCs w:val="0"/>
                <w:color w:val="000000"/>
                <w:sz w:val="16"/>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F291">
            <w:pPr>
              <w:keepNext/>
              <w:snapToGrid w:val="0"/>
              <w:ind w:left="0" w:leftChars="0" w:right="0" w:rightChars="0" w:firstLine="0" w:firstLineChars="0"/>
              <w:jc w:val="left"/>
              <w:rPr>
                <w:rFonts w:hint="eastAsia" w:ascii="宋体" w:hAnsi="宋体" w:eastAsia="宋体" w:cs="宋体"/>
                <w:i w:val="0"/>
                <w:iCs w:val="0"/>
                <w:color w:val="000000"/>
                <w:sz w:val="16"/>
                <w:szCs w:val="20"/>
                <w:u w:val="none"/>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0FF8">
            <w:pPr>
              <w:keepNext/>
              <w:snapToGrid w:val="0"/>
              <w:ind w:left="0" w:leftChars="0" w:right="0" w:rightChars="0" w:firstLine="0" w:firstLineChars="0"/>
              <w:jc w:val="left"/>
              <w:rPr>
                <w:rFonts w:hint="eastAsia" w:ascii="宋体" w:hAnsi="宋体" w:eastAsia="宋体" w:cs="宋体"/>
                <w:i w:val="0"/>
                <w:iCs w:val="0"/>
                <w:color w:val="000000"/>
                <w:sz w:val="16"/>
                <w:szCs w:val="20"/>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EA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95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0"/>
                <w:u w:val="none"/>
              </w:rPr>
            </w:pPr>
            <w:r>
              <w:rPr>
                <w:rFonts w:hint="eastAsia" w:ascii="宋体" w:hAnsi="宋体" w:eastAsia="宋体" w:cs="宋体"/>
                <w:i w:val="0"/>
                <w:iCs w:val="0"/>
                <w:color w:val="000000"/>
                <w:kern w:val="0"/>
                <w:sz w:val="16"/>
                <w:szCs w:val="20"/>
                <w:u w:val="none"/>
                <w:lang w:val="en-US" w:eastAsia="zh-CN" w:bidi="ar"/>
              </w:rPr>
              <w:t>比</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F5A3">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7F7707">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167C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E8104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体育场改造小计</w:t>
            </w:r>
          </w:p>
        </w:tc>
        <w:tc>
          <w:tcPr>
            <w:tcW w:w="97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5A29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￥0.00</w:t>
            </w:r>
          </w:p>
        </w:tc>
      </w:tr>
      <w:tr w14:paraId="06B6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3843D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25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11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7D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48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43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B7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A1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3753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B3C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D96D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6FB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功放</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777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S-GUIDE</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C88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CA2808</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1FE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8"/>
                <w:u w:val="none"/>
              </w:rPr>
            </w:pPr>
            <w:r>
              <w:rPr>
                <w:rStyle w:val="6"/>
                <w:rFonts w:ascii="宋体" w:eastAsia="宋体"/>
                <w:sz w:val="16"/>
                <w:lang w:val="en-US" w:eastAsia="zh-CN" w:bidi="ar"/>
              </w:rPr>
              <w:t>4-16Ω定阻；70V，110V定压输出；一路监听输出；RCA和XLR插口；输出短路、过热、过载报警保护</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02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台</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EA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89EE">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F4582B">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14FC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CF20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D5D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播放器</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315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S-GUIDE</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628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CA8088C</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D44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8"/>
                <w:u w:val="none"/>
              </w:rPr>
            </w:pPr>
            <w:r>
              <w:rPr>
                <w:rFonts w:hint="eastAsia" w:ascii="宋体" w:hAnsi="宋体" w:eastAsia="宋体" w:cs="宋体"/>
                <w:i w:val="0"/>
                <w:iCs w:val="0"/>
                <w:color w:val="000000"/>
                <w:kern w:val="0"/>
                <w:sz w:val="16"/>
                <w:szCs w:val="18"/>
                <w:u w:val="none"/>
                <w:lang w:val="en-US" w:eastAsia="zh-CN" w:bidi="ar"/>
              </w:rPr>
              <w:t>（1）4.3寸TFT真彩屏显示，电容全触屏,操作界面图形化，方便直观（2）外置TF卡或U盘，都可以定时播放(USB口能连接电脑)</w:t>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t xml:space="preserve">(3)8G内存容量，可以增加到16G、  32GTF内存卡 </w:t>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t>(4)支持MP3,WMA,WAV,OGC,APE ,FLAC等多种音频格式 ,(本机录音文件可以进行直接定时播放,</w:t>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t>(5)支持电脑编程，配有电脑编程软件,可用TF卡或U盘更新定时</w:t>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t>(6)含有4套程序，每套程序可编程1000个定时点以上,且每套定时程序可相互复制</w:t>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t>(7)带FM调频功能，可自动或手动搜台并保存</w:t>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t>(8)消防功能，短路信号输入，自动报警，短路输出 可触发电源时序器</w:t>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t>（9)1路话筒输入，2路线路输入，4路音频输出</w:t>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t>(10)带监听音响,监听声音可选择关闭、开启</w:t>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t>（11）带6路或8路分区，2或3路电源,分区电源可定时控制,</w:t>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t>（12）机器内置了视频文档，不会可方便查看</w:t>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t>（13）可以设置分区、电源提前打开时间,并有话筒优先激活打开电源和分区</w:t>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t>（14）高精度RTC时钟、定时可精确到秒</w:t>
            </w:r>
            <w:r>
              <w:rPr>
                <w:rFonts w:hint="eastAsia" w:ascii="宋体" w:hAnsi="宋体" w:eastAsia="宋体" w:cs="宋体"/>
                <w:i w:val="0"/>
                <w:iCs w:val="0"/>
                <w:color w:val="000000"/>
                <w:kern w:val="0"/>
                <w:sz w:val="16"/>
                <w:szCs w:val="18"/>
                <w:u w:val="none"/>
                <w:lang w:val="en-US" w:eastAsia="zh-CN" w:bidi="ar"/>
              </w:rPr>
              <w:br w:type="textWrapping"/>
            </w:r>
            <w:r>
              <w:rPr>
                <w:rFonts w:hint="eastAsia" w:ascii="宋体" w:hAnsi="宋体" w:eastAsia="宋体" w:cs="宋体"/>
                <w:i w:val="0"/>
                <w:iCs w:val="0"/>
                <w:color w:val="000000"/>
                <w:kern w:val="0"/>
                <w:sz w:val="16"/>
                <w:szCs w:val="18"/>
                <w:u w:val="none"/>
                <w:lang w:val="en-US" w:eastAsia="zh-CN" w:bidi="ar"/>
              </w:rPr>
              <w:t>(15)可选配遥控器播放，</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51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台</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44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11A8">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479FEF">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5F49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DC1B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E84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壁挂音箱</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C4E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S-GUIDE</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D52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SG-704</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718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额定/最大功率:  5-10W</w:t>
            </w:r>
            <w:r>
              <w:rPr>
                <w:rFonts w:hint="eastAsia" w:ascii="宋体" w:hAnsi="宋体" w:eastAsia="宋体" w:cs="宋体"/>
                <w:i w:val="0"/>
                <w:iCs w:val="0"/>
                <w:color w:val="000000"/>
                <w:kern w:val="0"/>
                <w:sz w:val="16"/>
                <w:szCs w:val="22"/>
                <w:u w:val="none"/>
                <w:lang w:val="en-US" w:eastAsia="zh-CN" w:bidi="ar"/>
              </w:rPr>
              <w:br w:type="textWrapping"/>
            </w:r>
            <w:r>
              <w:rPr>
                <w:rFonts w:hint="eastAsia" w:ascii="宋体" w:hAnsi="宋体" w:eastAsia="宋体" w:cs="宋体"/>
                <w:i w:val="0"/>
                <w:iCs w:val="0"/>
                <w:color w:val="000000"/>
                <w:kern w:val="0"/>
                <w:sz w:val="16"/>
                <w:szCs w:val="22"/>
                <w:u w:val="none"/>
                <w:lang w:val="en-US" w:eastAsia="zh-CN" w:bidi="ar"/>
              </w:rPr>
              <w:t>输入电压： 100V</w:t>
            </w:r>
            <w:r>
              <w:rPr>
                <w:rFonts w:hint="eastAsia" w:ascii="宋体" w:hAnsi="宋体" w:eastAsia="宋体" w:cs="宋体"/>
                <w:i w:val="0"/>
                <w:iCs w:val="0"/>
                <w:color w:val="000000"/>
                <w:kern w:val="0"/>
                <w:sz w:val="16"/>
                <w:szCs w:val="22"/>
                <w:u w:val="none"/>
                <w:lang w:val="en-US" w:eastAsia="zh-CN" w:bidi="ar"/>
              </w:rPr>
              <w:br w:type="textWrapping"/>
            </w:r>
            <w:r>
              <w:rPr>
                <w:rFonts w:hint="eastAsia" w:ascii="宋体" w:hAnsi="宋体" w:eastAsia="宋体" w:cs="宋体"/>
                <w:i w:val="0"/>
                <w:iCs w:val="0"/>
                <w:color w:val="000000"/>
                <w:kern w:val="0"/>
                <w:sz w:val="16"/>
                <w:szCs w:val="22"/>
                <w:u w:val="none"/>
                <w:lang w:val="en-US" w:eastAsia="zh-CN" w:bidi="ar"/>
              </w:rPr>
              <w:t>频率响应:  90-16000HZ</w:t>
            </w:r>
            <w:r>
              <w:rPr>
                <w:rFonts w:hint="eastAsia" w:ascii="宋体" w:hAnsi="宋体" w:eastAsia="宋体" w:cs="宋体"/>
                <w:i w:val="0"/>
                <w:iCs w:val="0"/>
                <w:color w:val="000000"/>
                <w:kern w:val="0"/>
                <w:sz w:val="16"/>
                <w:szCs w:val="22"/>
                <w:u w:val="none"/>
                <w:lang w:val="en-US" w:eastAsia="zh-CN" w:bidi="ar"/>
              </w:rPr>
              <w:br w:type="textWrapping"/>
            </w:r>
            <w:r>
              <w:rPr>
                <w:rFonts w:hint="eastAsia" w:ascii="宋体" w:hAnsi="宋体" w:eastAsia="宋体" w:cs="宋体"/>
                <w:i w:val="0"/>
                <w:iCs w:val="0"/>
                <w:color w:val="000000"/>
                <w:kern w:val="0"/>
                <w:sz w:val="16"/>
                <w:szCs w:val="22"/>
                <w:u w:val="none"/>
                <w:lang w:val="en-US" w:eastAsia="zh-CN" w:bidi="ar"/>
              </w:rPr>
              <w:t xml:space="preserve">灵敏度:  92dB </w:t>
            </w:r>
            <w:r>
              <w:rPr>
                <w:rFonts w:hint="eastAsia" w:ascii="宋体" w:hAnsi="宋体" w:eastAsia="宋体" w:cs="宋体"/>
                <w:i w:val="0"/>
                <w:iCs w:val="0"/>
                <w:color w:val="000000"/>
                <w:kern w:val="0"/>
                <w:sz w:val="16"/>
                <w:szCs w:val="22"/>
                <w:u w:val="none"/>
                <w:lang w:val="en-US" w:eastAsia="zh-CN" w:bidi="ar"/>
              </w:rPr>
              <w:br w:type="textWrapping"/>
            </w:r>
            <w:r>
              <w:rPr>
                <w:rFonts w:hint="eastAsia" w:ascii="宋体" w:hAnsi="宋体" w:eastAsia="宋体" w:cs="宋体"/>
                <w:i w:val="0"/>
                <w:iCs w:val="0"/>
                <w:color w:val="000000"/>
                <w:kern w:val="0"/>
                <w:sz w:val="16"/>
                <w:szCs w:val="22"/>
                <w:u w:val="none"/>
                <w:lang w:val="en-US" w:eastAsia="zh-CN" w:bidi="ar"/>
              </w:rPr>
              <w:t>外部尺寸：260×185×120mm</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15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只</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C9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99CD">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712529">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6588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8F3B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414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室外音柱</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DD3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HUASHENG</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CAA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HS-1105</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C96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内置扬声器：5寸×5只</w:t>
            </w:r>
            <w:r>
              <w:rPr>
                <w:rFonts w:hint="eastAsia" w:ascii="宋体" w:hAnsi="宋体" w:eastAsia="宋体" w:cs="宋体"/>
                <w:i w:val="0"/>
                <w:iCs w:val="0"/>
                <w:color w:val="000000"/>
                <w:kern w:val="0"/>
                <w:sz w:val="16"/>
                <w:szCs w:val="22"/>
                <w:u w:val="none"/>
                <w:lang w:val="en-US" w:eastAsia="zh-CN" w:bidi="ar"/>
              </w:rPr>
              <w:br w:type="textWrapping"/>
            </w:r>
            <w:r>
              <w:rPr>
                <w:rFonts w:hint="eastAsia" w:ascii="宋体" w:hAnsi="宋体" w:eastAsia="宋体" w:cs="宋体"/>
                <w:i w:val="0"/>
                <w:iCs w:val="0"/>
                <w:color w:val="000000"/>
                <w:kern w:val="0"/>
                <w:sz w:val="16"/>
                <w:szCs w:val="22"/>
                <w:u w:val="none"/>
                <w:lang w:val="en-US" w:eastAsia="zh-CN" w:bidi="ar"/>
              </w:rPr>
              <w:t>尺寸：高宽厚=713*175*110mm</w:t>
            </w:r>
            <w:r>
              <w:rPr>
                <w:rFonts w:hint="eastAsia" w:ascii="宋体" w:hAnsi="宋体" w:eastAsia="宋体" w:cs="宋体"/>
                <w:i w:val="0"/>
                <w:iCs w:val="0"/>
                <w:color w:val="000000"/>
                <w:kern w:val="0"/>
                <w:sz w:val="16"/>
                <w:szCs w:val="22"/>
                <w:u w:val="none"/>
                <w:lang w:val="en-US" w:eastAsia="zh-CN" w:bidi="ar"/>
              </w:rPr>
              <w:br w:type="textWrapping"/>
            </w:r>
            <w:r>
              <w:rPr>
                <w:rFonts w:hint="eastAsia" w:ascii="宋体" w:hAnsi="宋体" w:eastAsia="宋体" w:cs="宋体"/>
                <w:i w:val="0"/>
                <w:iCs w:val="0"/>
                <w:color w:val="000000"/>
                <w:kern w:val="0"/>
                <w:sz w:val="16"/>
                <w:szCs w:val="22"/>
                <w:u w:val="none"/>
                <w:lang w:val="en-US" w:eastAsia="zh-CN" w:bidi="ar"/>
              </w:rPr>
              <w:t>定压输入:70-100v</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5F4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只</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7A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3E1B">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D5ACDB">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798CD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38B5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FE2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线材</w:t>
            </w:r>
          </w:p>
        </w:tc>
        <w:tc>
          <w:tcPr>
            <w:tcW w:w="817" w:type="dxa"/>
            <w:tcBorders>
              <w:top w:val="nil"/>
              <w:left w:val="nil"/>
              <w:bottom w:val="nil"/>
              <w:right w:val="nil"/>
            </w:tcBorders>
            <w:shd w:val="clear" w:color="auto" w:fill="auto"/>
            <w:noWrap/>
            <w:vAlign w:val="center"/>
          </w:tcPr>
          <w:p w14:paraId="10CA7812">
            <w:pPr>
              <w:keepNext/>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3A45">
            <w:pPr>
              <w:keepNext/>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818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2*2.5²</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65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米</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98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485E">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7027D7">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739D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427E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DB8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辅材</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E6BE">
            <w:pPr>
              <w:keepNext/>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20F4">
            <w:pPr>
              <w:keepNext/>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61B4">
            <w:pPr>
              <w:keepNext/>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70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批</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EA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8B6B">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060B8E">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08C48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0C32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AB3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施工</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A55D">
            <w:pPr>
              <w:keepNext/>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3EC3">
            <w:pPr>
              <w:keepNext/>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2C27">
            <w:pPr>
              <w:keepNext/>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65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比</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7F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101F">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1DC91A">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2210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964E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3DE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移动电源</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6B90">
            <w:pPr>
              <w:keepNext/>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E72B">
            <w:pPr>
              <w:keepNext/>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1F1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3芯6平方16A（36米）</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7B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米</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07A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22"/>
                <w:u w:val="none"/>
              </w:rPr>
            </w:pPr>
            <w:r>
              <w:rPr>
                <w:rFonts w:hint="eastAsia" w:ascii="宋体" w:hAnsi="宋体" w:eastAsia="宋体" w:cs="宋体"/>
                <w:i w:val="0"/>
                <w:iCs w:val="0"/>
                <w:color w:val="000000"/>
                <w:kern w:val="0"/>
                <w:sz w:val="16"/>
                <w:szCs w:val="22"/>
                <w:u w:val="none"/>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2B96">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c>
          <w:tcPr>
            <w:tcW w:w="9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D47FA4">
            <w:pPr>
              <w:keepNext/>
              <w:snapToGrid w:val="0"/>
              <w:ind w:left="0" w:leftChars="0" w:right="0" w:rightChars="0" w:firstLine="0" w:firstLineChars="0"/>
              <w:jc w:val="center"/>
              <w:rPr>
                <w:rFonts w:hint="eastAsia" w:ascii="宋体" w:hAnsi="宋体" w:eastAsia="宋体" w:cs="宋体"/>
                <w:i w:val="0"/>
                <w:iCs w:val="0"/>
                <w:color w:val="000000"/>
                <w:sz w:val="16"/>
                <w:szCs w:val="20"/>
                <w:u w:val="none"/>
              </w:rPr>
            </w:pPr>
          </w:p>
        </w:tc>
      </w:tr>
      <w:tr w14:paraId="3FA0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FD4FB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教学楼内外广播维修小计</w:t>
            </w:r>
          </w:p>
        </w:tc>
        <w:tc>
          <w:tcPr>
            <w:tcW w:w="97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042F2C">
            <w:pPr>
              <w:keepNext/>
              <w:snapToGrid w:val="0"/>
              <w:ind w:left="0" w:leftChars="0" w:right="0" w:rightChars="0" w:firstLine="0" w:firstLineChars="0"/>
              <w:jc w:val="center"/>
              <w:rPr>
                <w:rFonts w:hint="eastAsia" w:ascii="宋体" w:hAnsi="宋体" w:eastAsia="宋体" w:cs="宋体"/>
                <w:b/>
                <w:bCs/>
                <w:i w:val="0"/>
                <w:iCs w:val="0"/>
                <w:color w:val="000000"/>
                <w:sz w:val="28"/>
                <w:szCs w:val="28"/>
                <w:u w:val="none"/>
              </w:rPr>
            </w:pPr>
          </w:p>
        </w:tc>
      </w:tr>
      <w:tr w14:paraId="0E68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010E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36"/>
                <w:u w:val="none"/>
              </w:rPr>
            </w:pPr>
            <w:r>
              <w:rPr>
                <w:rFonts w:hint="eastAsia" w:ascii="宋体" w:hAnsi="宋体" w:eastAsia="宋体" w:cs="宋体"/>
                <w:b/>
                <w:bCs/>
                <w:i w:val="0"/>
                <w:iCs w:val="0"/>
                <w:color w:val="000000"/>
                <w:kern w:val="0"/>
                <w:sz w:val="16"/>
                <w:szCs w:val="36"/>
                <w:u w:val="none"/>
                <w:lang w:val="en-US" w:eastAsia="zh-CN" w:bidi="ar"/>
              </w:rPr>
              <w:t>项目合计</w:t>
            </w:r>
          </w:p>
        </w:tc>
        <w:tc>
          <w:tcPr>
            <w:tcW w:w="97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A08DF4">
            <w:pPr>
              <w:keepNext/>
              <w:snapToGrid w:val="0"/>
              <w:ind w:left="0" w:leftChars="0" w:right="0" w:rightChars="0" w:firstLine="0" w:firstLineChars="0"/>
              <w:jc w:val="center"/>
              <w:rPr>
                <w:rFonts w:hint="eastAsia" w:ascii="宋体" w:hAnsi="宋体" w:eastAsia="宋体" w:cs="宋体"/>
                <w:b/>
                <w:bCs/>
                <w:i w:val="0"/>
                <w:iCs w:val="0"/>
                <w:color w:val="000000"/>
                <w:sz w:val="16"/>
                <w:szCs w:val="28"/>
                <w:u w:val="none"/>
              </w:rPr>
            </w:pPr>
          </w:p>
        </w:tc>
      </w:tr>
      <w:tr w14:paraId="1483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1"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7CBDF6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备注：以上电子产品保修一年，产品有质量问题24小时内提出解决方案。两个月进行一次上门维修维护，期限为三年。</w:t>
            </w:r>
          </w:p>
        </w:tc>
      </w:tr>
      <w:tr w14:paraId="6345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1"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14:paraId="1F2CE7B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1、安装调试服务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（1)中标公司负责按合同中规定的软件型号、数量将产品送达指定地点，并保证按合同要求按时完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成设备安装、调试、启动、运行等工作;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（2）中标公司按照合同要求测试所有硬件、软件;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（3）中标公司提供技术培训;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（4)中标公司负责合同中所有产品的现场安装调试、现场验收测试。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(5)产品到达后，由中标公司和用户人员监督下，由用户人员清点，检查产品。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(6)所有产品完成安装调试后，双方即可进行验收测试。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（7）中标公司需安排服务人员现场对产品的使用、注意事项进行演示解说；客户对产品的疑问，中标公司服务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人员给予——解答。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2、售后电话服务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（1）客户来电咨询中标公司的产品信息，中标公司服务人员接到电话后应给予全面的解析。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（2)中标公司售后服务人员接到客户来电，对于问题不大或者可以在电话中直接解决的问题，应立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即给客户解决。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（3）若客户遇到的问题通过电话沟通的方式不能得到良好的解决，需要上门服务，中标公司服务人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员应立即问清客户问题和客户信息，并做客户问题登记，将问题转交相关人员，在1个工作日内必须与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之处理。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（4）中标公司的售后服务人员应当定期进行电话回访，询问顾客对于其购买产品的熟知程度；                                                                                                       产品的特性是否符合顾客要求；中标公司上门服务人员的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态度是否良好；对于中标公司的产品有哪些需要更加人性化、合理化的地方。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3、上门服务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第一步：中标公司客户服务人员接到客户的来电或者网络信息，不能通过交流解决只能上门服务的问题，客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户人员需精确了解客户的问题所在，登记客户问题和客户信息。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第二步：中标公司客户服务人员将客户需求上门服务的信息交予相关工作人员。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第三步：中标公司相关工作人员接到上门服务信息，应已最快的时间将任务分配到中标公司具体人员手中。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第四步：中标公司上门服务人员接到上级分配的任务，应立即联系到顾客，与顾客约定上门时间。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第五步：中标公司上门服务人员在与顾客约定的时间内到达顾客地址。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第六步：中标公司服务人员返回中标公司，需将此次的服务中所出现的问题和内容做一个系统报告提交中标公司售后服务部。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第七步：中标公司应对于此次的服务做一次电话或者网络回访，咨询顾客对于产品使用状况及用户在服务过程中的感受。</w:t>
            </w:r>
          </w:p>
        </w:tc>
      </w:tr>
    </w:tbl>
    <w:p w14:paraId="230055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60509"/>
    <w:rsid w:val="05681A7F"/>
    <w:rsid w:val="172366C8"/>
    <w:rsid w:val="427222B2"/>
    <w:rsid w:val="4A764A56"/>
    <w:rsid w:val="5CA60509"/>
    <w:rsid w:val="5F357265"/>
    <w:rsid w:val="615F141F"/>
    <w:rsid w:val="6CCD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customStyle="1" w:styleId="5">
    <w:name w:val="font111"/>
    <w:basedOn w:val="3"/>
    <w:qFormat/>
    <w:uiPriority w:val="0"/>
    <w:rPr>
      <w:rFonts w:hint="eastAsia" w:ascii="宋体" w:hAnsi="宋体" w:eastAsia="宋体" w:cs="宋体"/>
      <w:color w:val="000000"/>
      <w:sz w:val="18"/>
      <w:szCs w:val="18"/>
      <w:u w:val="none"/>
    </w:rPr>
  </w:style>
  <w:style w:type="character" w:customStyle="1" w:styleId="6">
    <w:name w:val="font112"/>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694</Words>
  <Characters>779</Characters>
  <Lines>0</Lines>
  <Paragraphs>0</Paragraphs>
  <TotalTime>7</TotalTime>
  <ScaleCrop>false</ScaleCrop>
  <LinksUpToDate>false</LinksUpToDate>
  <CharactersWithSpaces>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2025-11-13T07:12:00Z</dcterms:created>
  <dc:creator>lenovo</dc:creator>
  <cp:lastModifiedBy>柏乔</cp:lastModifiedBy>
  <dcterms:modified xsi:type="dcterms:W3CDTF">2025-11-25T03:16:05Z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D0E9DBDC338C4DF0A00532EE5A7EE75D_13</vt:lpwstr>
  </property>
  <property fmtid="{D5CDD505-2E9C-101B-9397-08002B2CF9AE}" pid="4" name="KSOTemplateDocerSaveRecord">
    <vt:lpwstr>eyJoZGlkIjoiMjA5YmEzYmI0N2I5MDYzYWU1M2U2MDFkM2QxNjBlMzUiLCJ1c2VySWQiOiI1MjY1MDUwMTcifQ==</vt:lpwstr>
  </property>
</Properties>
</file>